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7BAA2" w14:textId="77777777" w:rsidR="008B0A4E" w:rsidRPr="00081BB0" w:rsidRDefault="00B00BA7" w:rsidP="008B0A4E">
      <w:pPr>
        <w:pStyle w:val="ListParagraph"/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The </w:t>
      </w:r>
      <w:r w:rsidR="008B0A4E" w:rsidRPr="00081BB0">
        <w:rPr>
          <w:b/>
          <w:sz w:val="28"/>
          <w:szCs w:val="28"/>
        </w:rPr>
        <w:t>UC Davis Internship and Career Center</w:t>
      </w:r>
      <w:r w:rsidR="00081BB0">
        <w:rPr>
          <w:b/>
          <w:sz w:val="28"/>
          <w:szCs w:val="28"/>
        </w:rPr>
        <w:t xml:space="preserve"> (ICC)</w:t>
      </w:r>
    </w:p>
    <w:p w14:paraId="717FAD38" w14:textId="77777777" w:rsidR="008B0A4E" w:rsidRPr="005C347F" w:rsidRDefault="00B00BA7" w:rsidP="008B0A4E">
      <w:pPr>
        <w:pStyle w:val="ListParagraph"/>
        <w:spacing w:after="0"/>
        <w:jc w:val="center"/>
        <w:rPr>
          <w:rStyle w:val="Strong"/>
          <w:rFonts w:ascii="Proxima-Nova" w:hAnsi="Proxima-Nova" w:cs="Arial"/>
          <w:i/>
          <w:color w:val="333333"/>
          <w:sz w:val="24"/>
          <w:szCs w:val="24"/>
          <w:lang w:val="en"/>
        </w:rPr>
      </w:pPr>
      <w:r>
        <w:rPr>
          <w:rStyle w:val="Strong"/>
          <w:rFonts w:ascii="Proxima-Nova" w:hAnsi="Proxima-Nova" w:cs="Arial"/>
          <w:i/>
          <w:color w:val="333333"/>
          <w:sz w:val="24"/>
          <w:szCs w:val="24"/>
          <w:lang w:val="en"/>
        </w:rPr>
        <w:t>C</w:t>
      </w:r>
      <w:r w:rsidR="00081BB0" w:rsidRPr="005C347F">
        <w:rPr>
          <w:rStyle w:val="Strong"/>
          <w:rFonts w:ascii="Proxima-Nova" w:hAnsi="Proxima-Nova" w:cs="Arial"/>
          <w:i/>
          <w:color w:val="333333"/>
          <w:sz w:val="24"/>
          <w:szCs w:val="24"/>
          <w:lang w:val="en"/>
        </w:rPr>
        <w:t xml:space="preserve">onnecting Aggies and </w:t>
      </w:r>
      <w:r>
        <w:rPr>
          <w:rStyle w:val="Strong"/>
          <w:rFonts w:ascii="Proxima-Nova" w:hAnsi="Proxima-Nova" w:cs="Arial"/>
          <w:i/>
          <w:color w:val="333333"/>
          <w:sz w:val="24"/>
          <w:szCs w:val="24"/>
          <w:lang w:val="en"/>
        </w:rPr>
        <w:t>C</w:t>
      </w:r>
      <w:r w:rsidRPr="005C347F">
        <w:rPr>
          <w:rStyle w:val="Strong"/>
          <w:rFonts w:ascii="Proxima-Nova" w:hAnsi="Proxima-Nova" w:cs="Arial"/>
          <w:i/>
          <w:color w:val="333333"/>
          <w:sz w:val="24"/>
          <w:szCs w:val="24"/>
          <w:lang w:val="en"/>
        </w:rPr>
        <w:t>areers</w:t>
      </w:r>
    </w:p>
    <w:p w14:paraId="4A252B6A" w14:textId="77777777" w:rsidR="00740072" w:rsidRDefault="00740072" w:rsidP="008B0A4E">
      <w:pPr>
        <w:pStyle w:val="ListParagraph"/>
        <w:spacing w:after="0"/>
        <w:jc w:val="center"/>
        <w:rPr>
          <w:rStyle w:val="Strong"/>
          <w:rFonts w:ascii="Proxima-Nova" w:hAnsi="Proxima-Nova" w:cs="Arial"/>
          <w:i/>
          <w:color w:val="333333"/>
          <w:lang w:val="en"/>
        </w:rPr>
      </w:pPr>
    </w:p>
    <w:p w14:paraId="0EFF54E8" w14:textId="77777777" w:rsidR="00C66D3D" w:rsidRDefault="00C66D3D" w:rsidP="008B0A4E">
      <w:pPr>
        <w:pStyle w:val="ListParagraph"/>
        <w:spacing w:after="0"/>
        <w:jc w:val="center"/>
        <w:rPr>
          <w:rStyle w:val="Strong"/>
          <w:rFonts w:ascii="Proxima-Nova" w:hAnsi="Proxima-Nova" w:cs="Arial"/>
          <w:i/>
          <w:color w:val="333333"/>
          <w:lang w:val="en"/>
        </w:rPr>
      </w:pPr>
      <w:r>
        <w:rPr>
          <w:noProof/>
          <w:color w:val="0000FF"/>
        </w:rPr>
        <w:drawing>
          <wp:inline distT="0" distB="0" distL="0" distR="0" wp14:anchorId="04C45188" wp14:editId="7A787105">
            <wp:extent cx="2907792" cy="2002536"/>
            <wp:effectExtent l="0" t="0" r="6985" b="0"/>
            <wp:docPr id="2" name="Picture 2" descr="Image result for uc davis south hal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uc davis south hal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792" cy="200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9021F" w14:textId="77777777" w:rsidR="005F591E" w:rsidRDefault="005F591E" w:rsidP="00740072">
      <w:pPr>
        <w:spacing w:after="0"/>
        <w:jc w:val="center"/>
        <w:rPr>
          <w:sz w:val="24"/>
          <w:szCs w:val="24"/>
        </w:rPr>
      </w:pPr>
    </w:p>
    <w:p w14:paraId="7B836827" w14:textId="77777777" w:rsidR="00740072" w:rsidRPr="00C66D3D" w:rsidRDefault="005F591E" w:rsidP="005F591E">
      <w:pPr>
        <w:spacing w:after="0"/>
        <w:rPr>
          <w:sz w:val="24"/>
          <w:szCs w:val="24"/>
        </w:rPr>
      </w:pPr>
      <w:r w:rsidRPr="005F591E">
        <w:rPr>
          <w:b/>
          <w:sz w:val="24"/>
          <w:szCs w:val="24"/>
        </w:rPr>
        <w:t>Location and student contact:</w:t>
      </w:r>
      <w:r w:rsidR="00C66D3D" w:rsidRPr="00C66D3D">
        <w:rPr>
          <w:sz w:val="24"/>
          <w:szCs w:val="24"/>
        </w:rPr>
        <w:t xml:space="preserve"> </w:t>
      </w:r>
      <w:r w:rsidR="00C66D3D">
        <w:rPr>
          <w:sz w:val="24"/>
          <w:szCs w:val="24"/>
        </w:rPr>
        <w:t>South Hall, 2</w:t>
      </w:r>
      <w:r w:rsidR="00C66D3D" w:rsidRPr="005F591E">
        <w:rPr>
          <w:sz w:val="24"/>
          <w:szCs w:val="24"/>
          <w:vertAlign w:val="superscript"/>
        </w:rPr>
        <w:t>nd</w:t>
      </w:r>
      <w:r w:rsidR="00C66D3D">
        <w:rPr>
          <w:sz w:val="24"/>
          <w:szCs w:val="24"/>
        </w:rPr>
        <w:t xml:space="preserve"> Floor </w:t>
      </w:r>
      <w:hyperlink r:id="rId9" w:history="1">
        <w:r w:rsidR="00C66D3D" w:rsidRPr="00081BB0">
          <w:rPr>
            <w:rStyle w:val="Hyperlink"/>
            <w:sz w:val="24"/>
            <w:szCs w:val="24"/>
          </w:rPr>
          <w:t>https://icc.ucdavis.edu/</w:t>
        </w:r>
      </w:hyperlink>
      <w:r w:rsidR="00C66D3D">
        <w:rPr>
          <w:sz w:val="24"/>
          <w:szCs w:val="24"/>
        </w:rPr>
        <w:t xml:space="preserve"> (530) 752-2855</w:t>
      </w:r>
    </w:p>
    <w:p w14:paraId="7B3F9AF9" w14:textId="77777777" w:rsidR="008B0A4E" w:rsidRPr="00081BB0" w:rsidRDefault="008B0A4E" w:rsidP="005F591E">
      <w:pPr>
        <w:spacing w:after="0"/>
        <w:rPr>
          <w:sz w:val="24"/>
          <w:szCs w:val="24"/>
        </w:rPr>
      </w:pPr>
      <w:r w:rsidRPr="005F591E">
        <w:rPr>
          <w:b/>
          <w:sz w:val="24"/>
          <w:szCs w:val="24"/>
        </w:rPr>
        <w:t>Faculty contact:</w:t>
      </w:r>
      <w:r w:rsidRPr="00081BB0">
        <w:rPr>
          <w:sz w:val="24"/>
          <w:szCs w:val="24"/>
        </w:rPr>
        <w:t xml:space="preserve"> </w:t>
      </w:r>
      <w:r w:rsidR="00036289" w:rsidRPr="00081BB0">
        <w:rPr>
          <w:sz w:val="24"/>
          <w:szCs w:val="24"/>
        </w:rPr>
        <w:t>Marcie</w:t>
      </w:r>
      <w:r w:rsidRPr="00081BB0">
        <w:rPr>
          <w:sz w:val="24"/>
          <w:szCs w:val="24"/>
        </w:rPr>
        <w:t xml:space="preserve"> Kirk Holland, Executive Director, </w:t>
      </w:r>
      <w:hyperlink r:id="rId10" w:history="1">
        <w:r w:rsidR="00081BB0" w:rsidRPr="00081BB0">
          <w:rPr>
            <w:rStyle w:val="Hyperlink"/>
            <w:sz w:val="24"/>
            <w:szCs w:val="24"/>
          </w:rPr>
          <w:t>makirk@ucdavis.edu</w:t>
        </w:r>
      </w:hyperlink>
      <w:r w:rsidR="00081BB0" w:rsidRPr="00081BB0">
        <w:rPr>
          <w:sz w:val="24"/>
          <w:szCs w:val="24"/>
        </w:rPr>
        <w:t xml:space="preserve"> </w:t>
      </w:r>
      <w:r w:rsidRPr="00081BB0">
        <w:rPr>
          <w:sz w:val="24"/>
          <w:szCs w:val="24"/>
        </w:rPr>
        <w:t xml:space="preserve"> (530) 752-</w:t>
      </w:r>
      <w:r w:rsidR="009A6134" w:rsidRPr="00081BB0">
        <w:rPr>
          <w:sz w:val="24"/>
          <w:szCs w:val="24"/>
        </w:rPr>
        <w:t>07</w:t>
      </w:r>
      <w:r w:rsidR="009A6134">
        <w:rPr>
          <w:sz w:val="24"/>
          <w:szCs w:val="24"/>
        </w:rPr>
        <w:t>52</w:t>
      </w:r>
    </w:p>
    <w:p w14:paraId="52293792" w14:textId="77777777" w:rsidR="008B0A4E" w:rsidRDefault="008B0A4E" w:rsidP="008B0A4E">
      <w:pPr>
        <w:spacing w:after="0"/>
      </w:pPr>
    </w:p>
    <w:p w14:paraId="1245B249" w14:textId="77777777" w:rsidR="00036289" w:rsidRPr="00A03C91" w:rsidRDefault="008B0A4E" w:rsidP="00081BB0">
      <w:pPr>
        <w:spacing w:after="0" w:line="240" w:lineRule="auto"/>
        <w:rPr>
          <w:b/>
          <w:sz w:val="24"/>
          <w:szCs w:val="24"/>
        </w:rPr>
      </w:pPr>
      <w:r w:rsidRPr="00A03C91">
        <w:rPr>
          <w:b/>
          <w:sz w:val="24"/>
          <w:szCs w:val="24"/>
        </w:rPr>
        <w:t>ICC Mission</w:t>
      </w:r>
    </w:p>
    <w:p w14:paraId="16D5509F" w14:textId="77777777" w:rsidR="008B0A4E" w:rsidRPr="00081BB0" w:rsidRDefault="008B0A4E" w:rsidP="00081BB0">
      <w:pPr>
        <w:pStyle w:val="NormalWeb"/>
        <w:spacing w:after="0"/>
        <w:rPr>
          <w:rFonts w:asciiTheme="minorHAnsi" w:hAnsiTheme="minorHAnsi" w:cs="Arial"/>
          <w:color w:val="333333"/>
          <w:lang w:val="en"/>
        </w:rPr>
      </w:pPr>
      <w:r w:rsidRPr="00081BB0">
        <w:rPr>
          <w:rFonts w:asciiTheme="minorHAnsi" w:hAnsiTheme="minorHAnsi" w:cs="Arial"/>
          <w:color w:val="333333"/>
          <w:lang w:val="en"/>
        </w:rPr>
        <w:t>The Internship and Career Center (ICC) provides comprehensive career and professional development services to guide students and recent alumni in making informed career choices and connections.</w:t>
      </w:r>
      <w:r w:rsidR="00A03C91">
        <w:rPr>
          <w:rFonts w:asciiTheme="minorHAnsi" w:hAnsiTheme="minorHAnsi" w:cs="Arial"/>
          <w:color w:val="333333"/>
          <w:lang w:val="en"/>
        </w:rPr>
        <w:t xml:space="preserve"> For ICC’s Guiding Principles visit: </w:t>
      </w:r>
      <w:hyperlink r:id="rId11" w:history="1">
        <w:r w:rsidR="00A03C91" w:rsidRPr="00456172">
          <w:rPr>
            <w:rStyle w:val="Hyperlink"/>
            <w:rFonts w:asciiTheme="minorHAnsi" w:hAnsiTheme="minorHAnsi" w:cs="Arial"/>
            <w:lang w:val="en"/>
          </w:rPr>
          <w:t>https://icc.ucdavis.edu/icc-mission</w:t>
        </w:r>
      </w:hyperlink>
      <w:r w:rsidR="00A03C91">
        <w:rPr>
          <w:rFonts w:asciiTheme="minorHAnsi" w:hAnsiTheme="minorHAnsi" w:cs="Arial"/>
          <w:color w:val="333333"/>
          <w:lang w:val="en"/>
        </w:rPr>
        <w:t xml:space="preserve"> </w:t>
      </w:r>
    </w:p>
    <w:p w14:paraId="10829CC9" w14:textId="77777777" w:rsidR="008B0A4E" w:rsidRDefault="008B0A4E" w:rsidP="008B0A4E">
      <w:pPr>
        <w:spacing w:after="0"/>
        <w:ind w:left="360"/>
      </w:pPr>
    </w:p>
    <w:p w14:paraId="7DC58742" w14:textId="77777777" w:rsidR="00241D4F" w:rsidRDefault="004B100B" w:rsidP="00E2525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ICC</w:t>
      </w:r>
      <w:r w:rsidR="001A2E03">
        <w:rPr>
          <w:b/>
          <w:sz w:val="24"/>
          <w:szCs w:val="24"/>
        </w:rPr>
        <w:t xml:space="preserve"> </w:t>
      </w:r>
      <w:r w:rsidR="009A6134">
        <w:rPr>
          <w:b/>
          <w:sz w:val="24"/>
          <w:szCs w:val="24"/>
        </w:rPr>
        <w:t xml:space="preserve">Services </w:t>
      </w:r>
      <w:r w:rsidR="00241D4F">
        <w:rPr>
          <w:b/>
          <w:sz w:val="24"/>
          <w:szCs w:val="24"/>
        </w:rPr>
        <w:t xml:space="preserve">for </w:t>
      </w:r>
      <w:r w:rsidR="009A6134">
        <w:rPr>
          <w:b/>
          <w:sz w:val="24"/>
          <w:szCs w:val="24"/>
        </w:rPr>
        <w:t>Students</w:t>
      </w:r>
    </w:p>
    <w:p w14:paraId="1DE2F0AE" w14:textId="77777777" w:rsidR="00A654AB" w:rsidRDefault="009A2783" w:rsidP="00081BB0">
      <w:pPr>
        <w:spacing w:after="0"/>
        <w:rPr>
          <w:sz w:val="24"/>
          <w:szCs w:val="24"/>
        </w:rPr>
      </w:pPr>
      <w:r>
        <w:rPr>
          <w:sz w:val="24"/>
          <w:szCs w:val="24"/>
        </w:rPr>
        <w:t>As a full service, centralized career center, the ICC serves all students (undergrad and graduate)</w:t>
      </w:r>
      <w:r w:rsidR="00A654AB">
        <w:rPr>
          <w:sz w:val="24"/>
          <w:szCs w:val="24"/>
        </w:rPr>
        <w:t xml:space="preserve"> from all majors</w:t>
      </w:r>
      <w:r w:rsidR="00E2525A">
        <w:rPr>
          <w:sz w:val="24"/>
          <w:szCs w:val="24"/>
        </w:rPr>
        <w:t xml:space="preserve"> in a wide array of services. </w:t>
      </w:r>
      <w:r w:rsidR="009A1607">
        <w:rPr>
          <w:sz w:val="24"/>
          <w:szCs w:val="24"/>
        </w:rPr>
        <w:t xml:space="preserve"> ICC services include</w:t>
      </w:r>
      <w:r w:rsidR="00BF4CCB">
        <w:rPr>
          <w:sz w:val="24"/>
          <w:szCs w:val="24"/>
        </w:rPr>
        <w:t>, but are not limited to</w:t>
      </w:r>
      <w:r w:rsidR="009A1607">
        <w:rPr>
          <w:sz w:val="24"/>
          <w:szCs w:val="24"/>
        </w:rPr>
        <w:t>;</w:t>
      </w:r>
    </w:p>
    <w:p w14:paraId="263806E0" w14:textId="77777777" w:rsidR="00A654AB" w:rsidRDefault="00A654AB" w:rsidP="00081BB0">
      <w:pPr>
        <w:spacing w:after="0"/>
        <w:rPr>
          <w:sz w:val="24"/>
          <w:szCs w:val="24"/>
        </w:rPr>
      </w:pPr>
    </w:p>
    <w:p w14:paraId="4E6C73AD" w14:textId="77777777" w:rsidR="00A654AB" w:rsidRPr="00D23603" w:rsidRDefault="00D23603" w:rsidP="00081BB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Fostering Exploration and Connection</w:t>
      </w:r>
    </w:p>
    <w:p w14:paraId="319E8572" w14:textId="77777777" w:rsidR="00E2525A" w:rsidRDefault="00E2525A" w:rsidP="00081B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ICC </w:t>
      </w:r>
      <w:r w:rsidR="001953F9">
        <w:rPr>
          <w:sz w:val="24"/>
          <w:szCs w:val="24"/>
        </w:rPr>
        <w:t>assists students</w:t>
      </w:r>
      <w:r>
        <w:rPr>
          <w:sz w:val="24"/>
          <w:szCs w:val="24"/>
        </w:rPr>
        <w:t xml:space="preserve"> with career exploration including</w:t>
      </w:r>
      <w:r w:rsidR="007506D3">
        <w:rPr>
          <w:sz w:val="24"/>
          <w:szCs w:val="24"/>
        </w:rPr>
        <w:t>;</w:t>
      </w:r>
      <w:r w:rsidR="001953F9">
        <w:rPr>
          <w:sz w:val="24"/>
          <w:szCs w:val="24"/>
        </w:rPr>
        <w:t xml:space="preserve"> gaining experience in desired fields via internships </w:t>
      </w:r>
      <w:r>
        <w:rPr>
          <w:sz w:val="24"/>
          <w:szCs w:val="24"/>
        </w:rPr>
        <w:t>as well as part time employment.  Examples of services include;</w:t>
      </w:r>
    </w:p>
    <w:p w14:paraId="297238D6" w14:textId="77777777" w:rsidR="007506D3" w:rsidRDefault="00E2525A" w:rsidP="00D2360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7506D3">
        <w:rPr>
          <w:sz w:val="24"/>
          <w:szCs w:val="24"/>
        </w:rPr>
        <w:t>upport</w:t>
      </w:r>
      <w:r w:rsidR="00D23603" w:rsidRPr="00E2525A">
        <w:rPr>
          <w:sz w:val="24"/>
          <w:szCs w:val="24"/>
        </w:rPr>
        <w:t xml:space="preserve"> job and internship search, including resources on </w:t>
      </w:r>
      <w:r w:rsidRPr="00E2525A">
        <w:rPr>
          <w:sz w:val="24"/>
          <w:szCs w:val="24"/>
        </w:rPr>
        <w:t>resume writing and</w:t>
      </w:r>
      <w:r w:rsidR="00D23603" w:rsidRPr="00E2525A">
        <w:rPr>
          <w:sz w:val="24"/>
          <w:szCs w:val="24"/>
        </w:rPr>
        <w:t xml:space="preserve"> interviewing</w:t>
      </w:r>
      <w:r w:rsidRPr="00E2525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="00D23603" w:rsidRPr="00E2525A">
        <w:rPr>
          <w:sz w:val="24"/>
          <w:szCs w:val="24"/>
        </w:rPr>
        <w:t>Individual and group advising is available Monday – Friday</w:t>
      </w:r>
      <w:r w:rsidR="00D10E7C">
        <w:rPr>
          <w:sz w:val="24"/>
          <w:szCs w:val="24"/>
        </w:rPr>
        <w:t>,</w:t>
      </w:r>
      <w:r w:rsidR="00D23603" w:rsidRPr="00E2525A">
        <w:rPr>
          <w:sz w:val="24"/>
          <w:szCs w:val="24"/>
        </w:rPr>
        <w:t xml:space="preserve"> 10</w:t>
      </w:r>
      <w:r w:rsidR="00D10E7C">
        <w:rPr>
          <w:sz w:val="24"/>
          <w:szCs w:val="24"/>
        </w:rPr>
        <w:t xml:space="preserve"> am – </w:t>
      </w:r>
      <w:r w:rsidR="00D23603" w:rsidRPr="00E2525A">
        <w:rPr>
          <w:sz w:val="24"/>
          <w:szCs w:val="24"/>
        </w:rPr>
        <w:t>4</w:t>
      </w:r>
      <w:r w:rsidR="00D10E7C">
        <w:rPr>
          <w:sz w:val="24"/>
          <w:szCs w:val="24"/>
        </w:rPr>
        <w:t xml:space="preserve"> pm</w:t>
      </w:r>
      <w:r w:rsidR="00D23603" w:rsidRPr="00E2525A">
        <w:rPr>
          <w:sz w:val="24"/>
          <w:szCs w:val="24"/>
        </w:rPr>
        <w:t xml:space="preserve">. </w:t>
      </w:r>
    </w:p>
    <w:p w14:paraId="1DFB3C17" w14:textId="77777777" w:rsidR="00D23603" w:rsidRPr="00E2525A" w:rsidRDefault="007506D3" w:rsidP="007506D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Drop in or v</w:t>
      </w:r>
      <w:r w:rsidR="00D23603" w:rsidRPr="00E2525A">
        <w:rPr>
          <w:sz w:val="24"/>
          <w:szCs w:val="24"/>
        </w:rPr>
        <w:t xml:space="preserve">isit </w:t>
      </w:r>
      <w:hyperlink r:id="rId12" w:history="1">
        <w:r w:rsidR="00D23603" w:rsidRPr="00E2525A">
          <w:rPr>
            <w:rStyle w:val="Hyperlink"/>
            <w:sz w:val="24"/>
            <w:szCs w:val="24"/>
          </w:rPr>
          <w:t>https://icc.ucdavis.edu/services/advising</w:t>
        </w:r>
      </w:hyperlink>
      <w:r w:rsidR="00D23603" w:rsidRPr="00E2525A">
        <w:rPr>
          <w:sz w:val="24"/>
          <w:szCs w:val="24"/>
        </w:rPr>
        <w:t xml:space="preserve"> to schedule an appointment </w:t>
      </w:r>
    </w:p>
    <w:p w14:paraId="4A3D09BC" w14:textId="77777777" w:rsidR="00D23603" w:rsidRDefault="00D23603" w:rsidP="00D23603">
      <w:pPr>
        <w:spacing w:after="0"/>
        <w:rPr>
          <w:sz w:val="24"/>
          <w:szCs w:val="24"/>
        </w:rPr>
      </w:pPr>
    </w:p>
    <w:p w14:paraId="22AB40CC" w14:textId="77777777" w:rsidR="00D23603" w:rsidRDefault="00E2525A" w:rsidP="00302E7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BF4CCB">
        <w:rPr>
          <w:sz w:val="24"/>
          <w:szCs w:val="24"/>
        </w:rPr>
        <w:t xml:space="preserve">Connect students and employers via </w:t>
      </w:r>
      <w:r w:rsidR="00D23603" w:rsidRPr="00BF4CCB">
        <w:rPr>
          <w:sz w:val="24"/>
          <w:szCs w:val="24"/>
        </w:rPr>
        <w:t>Treks, Careers in…</w:t>
      </w:r>
      <w:proofErr w:type="gramStart"/>
      <w:r w:rsidR="00D23603" w:rsidRPr="00BF4CCB">
        <w:rPr>
          <w:sz w:val="24"/>
          <w:szCs w:val="24"/>
        </w:rPr>
        <w:t>….panels</w:t>
      </w:r>
      <w:proofErr w:type="gramEnd"/>
      <w:r w:rsidR="00D23603" w:rsidRPr="00BF4CCB">
        <w:rPr>
          <w:sz w:val="24"/>
          <w:szCs w:val="24"/>
        </w:rPr>
        <w:t xml:space="preserve">, Career Chats, Company Information Sessions, </w:t>
      </w:r>
      <w:r w:rsidR="00BF4CCB" w:rsidRPr="00BF4CCB">
        <w:rPr>
          <w:sz w:val="24"/>
          <w:szCs w:val="24"/>
        </w:rPr>
        <w:t>Speed Networking</w:t>
      </w:r>
      <w:r w:rsidR="00D23603" w:rsidRPr="00BF4CCB">
        <w:rPr>
          <w:sz w:val="24"/>
          <w:szCs w:val="24"/>
        </w:rPr>
        <w:t xml:space="preserve"> </w:t>
      </w:r>
      <w:r w:rsidR="00BF4CCB">
        <w:rPr>
          <w:sz w:val="24"/>
          <w:szCs w:val="24"/>
        </w:rPr>
        <w:t>and more!</w:t>
      </w:r>
    </w:p>
    <w:p w14:paraId="1EE1A13C" w14:textId="77777777" w:rsidR="00BF4CCB" w:rsidRPr="00BF4CCB" w:rsidRDefault="00BF4CCB" w:rsidP="00BF4CCB">
      <w:pPr>
        <w:pStyle w:val="ListParagraph"/>
        <w:spacing w:after="0"/>
        <w:rPr>
          <w:sz w:val="24"/>
          <w:szCs w:val="24"/>
        </w:rPr>
      </w:pPr>
    </w:p>
    <w:p w14:paraId="50F34D71" w14:textId="77777777" w:rsidR="00BF4CCB" w:rsidRDefault="00E2525A" w:rsidP="00BF4CC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UC Davis</w:t>
      </w:r>
      <w:r w:rsidR="00D23603" w:rsidRPr="00E2525A">
        <w:rPr>
          <w:sz w:val="24"/>
          <w:szCs w:val="24"/>
        </w:rPr>
        <w:t xml:space="preserve"> students participate in internships at </w:t>
      </w:r>
      <w:r w:rsidR="00D10E7C">
        <w:rPr>
          <w:sz w:val="24"/>
          <w:szCs w:val="24"/>
        </w:rPr>
        <w:t xml:space="preserve">rates </w:t>
      </w:r>
      <w:r w:rsidR="00D23603" w:rsidRPr="00E2525A">
        <w:rPr>
          <w:sz w:val="24"/>
          <w:szCs w:val="24"/>
        </w:rPr>
        <w:t>10-20% higher than national average.  ICC has i</w:t>
      </w:r>
      <w:r w:rsidR="00241D4F" w:rsidRPr="00E2525A">
        <w:rPr>
          <w:sz w:val="24"/>
          <w:szCs w:val="24"/>
        </w:rPr>
        <w:t xml:space="preserve">nfrastructure (database </w:t>
      </w:r>
      <w:r w:rsidR="00D23603" w:rsidRPr="00E2525A">
        <w:rPr>
          <w:sz w:val="24"/>
          <w:szCs w:val="24"/>
        </w:rPr>
        <w:t>of jobs and internships)</w:t>
      </w:r>
      <w:r w:rsidR="00BF4CCB">
        <w:rPr>
          <w:sz w:val="24"/>
          <w:szCs w:val="24"/>
        </w:rPr>
        <w:t xml:space="preserve"> that makes this possible </w:t>
      </w:r>
      <w:hyperlink r:id="rId13" w:history="1">
        <w:r w:rsidR="00BF4CCB" w:rsidRPr="00456172">
          <w:rPr>
            <w:rStyle w:val="Hyperlink"/>
            <w:sz w:val="24"/>
            <w:szCs w:val="24"/>
          </w:rPr>
          <w:t>https://icc.ucdavis.edu/employer/ajl</w:t>
        </w:r>
      </w:hyperlink>
    </w:p>
    <w:p w14:paraId="20EECF4E" w14:textId="77777777" w:rsidR="00BF4CCB" w:rsidRPr="00BF4CCB" w:rsidRDefault="00BF4CCB" w:rsidP="00BF4CCB">
      <w:pPr>
        <w:pStyle w:val="ListParagraph"/>
        <w:rPr>
          <w:sz w:val="24"/>
          <w:szCs w:val="24"/>
        </w:rPr>
      </w:pPr>
    </w:p>
    <w:p w14:paraId="0493A25B" w14:textId="77777777" w:rsidR="001A2E03" w:rsidRPr="00185640" w:rsidRDefault="00BF4CCB" w:rsidP="00081BB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Career employment support including: Ca</w:t>
      </w:r>
      <w:r w:rsidR="00185640">
        <w:rPr>
          <w:sz w:val="24"/>
          <w:szCs w:val="24"/>
        </w:rPr>
        <w:t xml:space="preserve">reer Fairs, On-campus </w:t>
      </w:r>
      <w:r w:rsidR="00227CDC">
        <w:rPr>
          <w:sz w:val="24"/>
          <w:szCs w:val="24"/>
        </w:rPr>
        <w:t xml:space="preserve">Interviews </w:t>
      </w:r>
      <w:r w:rsidR="00ED463F">
        <w:rPr>
          <w:sz w:val="24"/>
          <w:szCs w:val="24"/>
        </w:rPr>
        <w:t>and more!</w:t>
      </w:r>
    </w:p>
    <w:p w14:paraId="2EC82752" w14:textId="77777777" w:rsidR="00081BB0" w:rsidRDefault="00081BB0" w:rsidP="00185640">
      <w:pPr>
        <w:spacing w:after="0"/>
        <w:jc w:val="center"/>
        <w:rPr>
          <w:b/>
          <w:sz w:val="24"/>
          <w:szCs w:val="24"/>
        </w:rPr>
      </w:pPr>
      <w:r w:rsidRPr="008F096F">
        <w:rPr>
          <w:b/>
          <w:sz w:val="24"/>
          <w:szCs w:val="24"/>
        </w:rPr>
        <w:lastRenderedPageBreak/>
        <w:t>ICC Services for Faculty and Academic Units</w:t>
      </w:r>
    </w:p>
    <w:p w14:paraId="4F993959" w14:textId="77777777" w:rsidR="008F096F" w:rsidRPr="008F096F" w:rsidRDefault="008F096F" w:rsidP="00185640">
      <w:pPr>
        <w:spacing w:after="0"/>
        <w:jc w:val="center"/>
        <w:rPr>
          <w:b/>
          <w:sz w:val="24"/>
          <w:szCs w:val="24"/>
        </w:rPr>
      </w:pPr>
    </w:p>
    <w:p w14:paraId="4439ECE4" w14:textId="77777777" w:rsidR="009A1607" w:rsidRPr="00F80C32" w:rsidRDefault="009A1607" w:rsidP="009A160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Welcome to UC Davis!  The ICC works closely with faculty to help UC Davis students launch their careers.  Services the ICC provides include:</w:t>
      </w:r>
    </w:p>
    <w:p w14:paraId="7D41AD55" w14:textId="77777777" w:rsidR="00F5728F" w:rsidRPr="00950BB4" w:rsidRDefault="00F5728F" w:rsidP="00077092">
      <w:pPr>
        <w:spacing w:after="0"/>
        <w:jc w:val="center"/>
        <w:rPr>
          <w:b/>
          <w:sz w:val="24"/>
          <w:szCs w:val="24"/>
        </w:rPr>
      </w:pPr>
    </w:p>
    <w:p w14:paraId="5BA39328" w14:textId="77777777" w:rsidR="004E1703" w:rsidRPr="004E1703" w:rsidRDefault="004E1703" w:rsidP="001A2E0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Experiential</w:t>
      </w:r>
      <w:r w:rsidRPr="004E1703">
        <w:rPr>
          <w:b/>
          <w:sz w:val="24"/>
          <w:szCs w:val="24"/>
        </w:rPr>
        <w:t xml:space="preserve"> Learning </w:t>
      </w:r>
      <w:r w:rsidR="001A2E03" w:rsidRPr="004E1703">
        <w:rPr>
          <w:b/>
          <w:sz w:val="24"/>
          <w:szCs w:val="24"/>
        </w:rPr>
        <w:t xml:space="preserve">     </w:t>
      </w:r>
    </w:p>
    <w:p w14:paraId="2D515A59" w14:textId="77777777" w:rsidR="00081BB0" w:rsidRPr="00950BB4" w:rsidRDefault="00FB0286" w:rsidP="001C02A1">
      <w:pPr>
        <w:spacing w:after="0"/>
        <w:ind w:right="-18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1BB0" w:rsidRPr="00950BB4">
        <w:rPr>
          <w:sz w:val="24"/>
          <w:szCs w:val="24"/>
        </w:rPr>
        <w:t xml:space="preserve">Best practices </w:t>
      </w:r>
      <w:r w:rsidR="006C6B28" w:rsidRPr="00950BB4">
        <w:rPr>
          <w:sz w:val="24"/>
          <w:szCs w:val="24"/>
        </w:rPr>
        <w:t>and guidance on internships and experiential learning</w:t>
      </w:r>
      <w:r w:rsidR="00DC62F3" w:rsidRPr="00950BB4">
        <w:rPr>
          <w:sz w:val="24"/>
          <w:szCs w:val="24"/>
        </w:rPr>
        <w:t xml:space="preserve"> </w:t>
      </w:r>
      <w:r w:rsidR="00227CDC">
        <w:rPr>
          <w:sz w:val="24"/>
          <w:szCs w:val="24"/>
        </w:rPr>
        <w:t xml:space="preserve">(undergrad and graduate) </w:t>
      </w:r>
    </w:p>
    <w:p w14:paraId="2503C2A1" w14:textId="77777777" w:rsidR="006C6B28" w:rsidRPr="00950BB4" w:rsidRDefault="006C6B28" w:rsidP="00DC62F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50BB4">
        <w:rPr>
          <w:sz w:val="24"/>
          <w:szCs w:val="24"/>
        </w:rPr>
        <w:t>Definition</w:t>
      </w:r>
      <w:r w:rsidR="00081BB0" w:rsidRPr="00950BB4">
        <w:rPr>
          <w:sz w:val="24"/>
          <w:szCs w:val="24"/>
        </w:rPr>
        <w:t>s of experiential learning</w:t>
      </w:r>
      <w:r w:rsidR="00DC62F3" w:rsidRPr="00950BB4">
        <w:rPr>
          <w:sz w:val="24"/>
          <w:szCs w:val="24"/>
        </w:rPr>
        <w:t xml:space="preserve">; internships, research, immersives, co-ops, </w:t>
      </w:r>
      <w:r w:rsidR="00A5469A">
        <w:rPr>
          <w:sz w:val="24"/>
          <w:szCs w:val="24"/>
        </w:rPr>
        <w:t xml:space="preserve">service </w:t>
      </w:r>
      <w:r w:rsidR="001A2E03">
        <w:rPr>
          <w:sz w:val="24"/>
          <w:szCs w:val="24"/>
        </w:rPr>
        <w:t>learning</w:t>
      </w:r>
      <w:r w:rsidR="00A5469A">
        <w:rPr>
          <w:sz w:val="24"/>
          <w:szCs w:val="24"/>
        </w:rPr>
        <w:t xml:space="preserve">, </w:t>
      </w:r>
      <w:r w:rsidR="00DC62F3" w:rsidRPr="00950BB4">
        <w:rPr>
          <w:sz w:val="24"/>
          <w:szCs w:val="24"/>
        </w:rPr>
        <w:t>etc.</w:t>
      </w:r>
    </w:p>
    <w:p w14:paraId="1C4E5A1B" w14:textId="77777777" w:rsidR="00081BB0" w:rsidRPr="00950BB4" w:rsidRDefault="00081BB0" w:rsidP="00DC62F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50BB4">
        <w:rPr>
          <w:sz w:val="24"/>
          <w:szCs w:val="24"/>
        </w:rPr>
        <w:t>Recognition of experiences: Transcript Notation</w:t>
      </w:r>
      <w:r w:rsidR="00DC62F3" w:rsidRPr="00950BB4">
        <w:rPr>
          <w:sz w:val="24"/>
          <w:szCs w:val="24"/>
        </w:rPr>
        <w:t>, units, micro-credentials</w:t>
      </w:r>
      <w:r w:rsidR="004E1703">
        <w:rPr>
          <w:sz w:val="24"/>
          <w:szCs w:val="24"/>
        </w:rPr>
        <w:t>, etc.</w:t>
      </w:r>
    </w:p>
    <w:p w14:paraId="04E37975" w14:textId="77777777" w:rsidR="006C6B28" w:rsidRDefault="00DC62F3" w:rsidP="00DC62F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50BB4">
        <w:rPr>
          <w:sz w:val="24"/>
          <w:szCs w:val="24"/>
        </w:rPr>
        <w:t xml:space="preserve">Examples of requirements: </w:t>
      </w:r>
      <w:r w:rsidR="00950BB4">
        <w:rPr>
          <w:sz w:val="24"/>
          <w:szCs w:val="24"/>
        </w:rPr>
        <w:t xml:space="preserve">Duration and hours, length </w:t>
      </w:r>
      <w:r w:rsidR="004B100B">
        <w:rPr>
          <w:sz w:val="24"/>
          <w:szCs w:val="24"/>
        </w:rPr>
        <w:t xml:space="preserve">and style </w:t>
      </w:r>
      <w:r w:rsidR="00950BB4">
        <w:rPr>
          <w:sz w:val="24"/>
          <w:szCs w:val="24"/>
        </w:rPr>
        <w:t>of reflection papers, supervision and roles</w:t>
      </w:r>
      <w:r w:rsidR="004E1703">
        <w:rPr>
          <w:sz w:val="24"/>
          <w:szCs w:val="24"/>
        </w:rPr>
        <w:t xml:space="preserve"> of faculty and site supervisor</w:t>
      </w:r>
    </w:p>
    <w:p w14:paraId="25B72119" w14:textId="77777777" w:rsidR="004E1703" w:rsidRDefault="004E1703" w:rsidP="004E1703">
      <w:pPr>
        <w:pStyle w:val="ListParagraph"/>
        <w:spacing w:after="0"/>
        <w:ind w:left="1080"/>
        <w:rPr>
          <w:sz w:val="24"/>
          <w:szCs w:val="24"/>
        </w:rPr>
      </w:pPr>
    </w:p>
    <w:p w14:paraId="7D7D7A45" w14:textId="77777777" w:rsidR="00FB0286" w:rsidRDefault="00FB0286" w:rsidP="001A2E0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Course S</w:t>
      </w:r>
      <w:r w:rsidR="004E1703" w:rsidRPr="004E1703">
        <w:rPr>
          <w:b/>
          <w:sz w:val="24"/>
          <w:szCs w:val="24"/>
        </w:rPr>
        <w:t>upport</w:t>
      </w:r>
    </w:p>
    <w:p w14:paraId="51C8A020" w14:textId="77777777" w:rsidR="001A2E03" w:rsidRPr="00FB0286" w:rsidRDefault="00FB0286" w:rsidP="001A2E0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1A2E03" w:rsidRPr="00950BB4">
        <w:rPr>
          <w:sz w:val="24"/>
          <w:szCs w:val="24"/>
        </w:rPr>
        <w:t>Consult o</w:t>
      </w:r>
      <w:r w:rsidR="001A2E03">
        <w:rPr>
          <w:sz w:val="24"/>
          <w:szCs w:val="24"/>
        </w:rPr>
        <w:t>n ways to incorporate career &amp;</w:t>
      </w:r>
      <w:r w:rsidR="001A2E03" w:rsidRPr="00950BB4">
        <w:rPr>
          <w:sz w:val="24"/>
          <w:szCs w:val="24"/>
        </w:rPr>
        <w:t xml:space="preserve"> prof</w:t>
      </w:r>
      <w:r w:rsidR="001A2E03">
        <w:rPr>
          <w:sz w:val="24"/>
          <w:szCs w:val="24"/>
        </w:rPr>
        <w:t>essional development i</w:t>
      </w:r>
      <w:r w:rsidR="001A2E03" w:rsidRPr="00950BB4">
        <w:rPr>
          <w:sz w:val="24"/>
          <w:szCs w:val="24"/>
        </w:rPr>
        <w:t>nto curriculum</w:t>
      </w:r>
    </w:p>
    <w:p w14:paraId="18B3DD98" w14:textId="77777777" w:rsidR="001A2E03" w:rsidRDefault="001A2E03" w:rsidP="001A2E0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Sample </w:t>
      </w:r>
      <w:r w:rsidRPr="001A2E03">
        <w:rPr>
          <w:sz w:val="24"/>
          <w:szCs w:val="24"/>
        </w:rPr>
        <w:t>assignments</w:t>
      </w:r>
      <w:r>
        <w:rPr>
          <w:sz w:val="24"/>
          <w:szCs w:val="24"/>
        </w:rPr>
        <w:t xml:space="preserve"> and activities</w:t>
      </w:r>
      <w:r w:rsidRPr="001A2E03">
        <w:rPr>
          <w:sz w:val="24"/>
          <w:szCs w:val="24"/>
        </w:rPr>
        <w:t xml:space="preserve"> (ex: Career Fair Assignment</w:t>
      </w:r>
      <w:r>
        <w:rPr>
          <w:sz w:val="24"/>
          <w:szCs w:val="24"/>
        </w:rPr>
        <w:t>, Informational Interview assignment, networking activity</w:t>
      </w:r>
      <w:r w:rsidRPr="001A2E03">
        <w:rPr>
          <w:sz w:val="24"/>
          <w:szCs w:val="24"/>
        </w:rPr>
        <w:t>)</w:t>
      </w:r>
    </w:p>
    <w:p w14:paraId="4748CE42" w14:textId="77777777" w:rsidR="004E1703" w:rsidRPr="007A2CFE" w:rsidRDefault="007A2CFE" w:rsidP="007A2C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E1703" w:rsidRPr="007A2CFE">
        <w:rPr>
          <w:sz w:val="24"/>
          <w:szCs w:val="24"/>
        </w:rPr>
        <w:t xml:space="preserve">Invite </w:t>
      </w:r>
      <w:r w:rsidR="009A2783" w:rsidRPr="007A2CFE">
        <w:rPr>
          <w:sz w:val="24"/>
          <w:szCs w:val="24"/>
        </w:rPr>
        <w:t>ICC s</w:t>
      </w:r>
      <w:r w:rsidR="004E1703" w:rsidRPr="007A2CFE">
        <w:rPr>
          <w:sz w:val="24"/>
          <w:szCs w:val="24"/>
        </w:rPr>
        <w:t>taff to speak in class</w:t>
      </w:r>
    </w:p>
    <w:p w14:paraId="4F1DA31A" w14:textId="77777777" w:rsidR="007A2CFE" w:rsidRDefault="007A2CFE" w:rsidP="007A2C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A2E03" w:rsidRPr="007A2CFE">
        <w:rPr>
          <w:sz w:val="24"/>
          <w:szCs w:val="24"/>
        </w:rPr>
        <w:t>Alumni/employer panels that demonstrate application of coursework in careers</w:t>
      </w:r>
    </w:p>
    <w:p w14:paraId="3F06F037" w14:textId="77777777" w:rsidR="004E1703" w:rsidRPr="007A2CFE" w:rsidRDefault="007A2CFE" w:rsidP="007A2C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E1703" w:rsidRPr="007A2CFE">
        <w:rPr>
          <w:sz w:val="24"/>
          <w:szCs w:val="24"/>
        </w:rPr>
        <w:t xml:space="preserve">Consult on capstone </w:t>
      </w:r>
      <w:r w:rsidR="00077092">
        <w:rPr>
          <w:sz w:val="24"/>
          <w:szCs w:val="24"/>
        </w:rPr>
        <w:t>or service learning,</w:t>
      </w:r>
      <w:r w:rsidR="004B100B" w:rsidRPr="007A2CFE">
        <w:rPr>
          <w:sz w:val="24"/>
          <w:szCs w:val="24"/>
        </w:rPr>
        <w:t xml:space="preserve"> in</w:t>
      </w:r>
      <w:r w:rsidR="00077092">
        <w:rPr>
          <w:sz w:val="24"/>
          <w:szCs w:val="24"/>
        </w:rPr>
        <w:t>cluding</w:t>
      </w:r>
      <w:r w:rsidR="00A654AB">
        <w:rPr>
          <w:sz w:val="24"/>
          <w:szCs w:val="24"/>
        </w:rPr>
        <w:t xml:space="preserve"> partners (</w:t>
      </w:r>
      <w:r>
        <w:rPr>
          <w:sz w:val="24"/>
          <w:szCs w:val="24"/>
        </w:rPr>
        <w:t>alumni</w:t>
      </w:r>
      <w:r w:rsidR="00A654AB">
        <w:rPr>
          <w:sz w:val="24"/>
          <w:szCs w:val="24"/>
        </w:rPr>
        <w:t xml:space="preserve">, </w:t>
      </w:r>
      <w:r w:rsidR="00077092">
        <w:rPr>
          <w:sz w:val="24"/>
          <w:szCs w:val="24"/>
        </w:rPr>
        <w:t xml:space="preserve">community </w:t>
      </w:r>
      <w:r w:rsidR="004B100B" w:rsidRPr="007A2CFE">
        <w:rPr>
          <w:sz w:val="24"/>
          <w:szCs w:val="24"/>
        </w:rPr>
        <w:t>or industry</w:t>
      </w:r>
      <w:r w:rsidR="00077092">
        <w:rPr>
          <w:sz w:val="24"/>
          <w:szCs w:val="24"/>
        </w:rPr>
        <w:t>)</w:t>
      </w:r>
    </w:p>
    <w:p w14:paraId="083A4AAC" w14:textId="77777777" w:rsidR="004E1703" w:rsidRPr="001A2E03" w:rsidRDefault="004E1703" w:rsidP="004E1703">
      <w:pPr>
        <w:pStyle w:val="ListParagraph"/>
        <w:spacing w:after="0"/>
        <w:ind w:left="1080"/>
        <w:rPr>
          <w:sz w:val="24"/>
          <w:szCs w:val="24"/>
        </w:rPr>
      </w:pPr>
    </w:p>
    <w:p w14:paraId="3F4F500C" w14:textId="77777777" w:rsidR="001A2E03" w:rsidRPr="00FB0286" w:rsidRDefault="00FB0286" w:rsidP="001A2E0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Research S</w:t>
      </w:r>
      <w:r w:rsidR="004E1703" w:rsidRPr="00FB0286">
        <w:rPr>
          <w:b/>
          <w:sz w:val="24"/>
          <w:szCs w:val="24"/>
        </w:rPr>
        <w:t>upport</w:t>
      </w:r>
    </w:p>
    <w:p w14:paraId="60BEB29A" w14:textId="77777777" w:rsidR="004E1703" w:rsidRPr="00FB0286" w:rsidRDefault="00FB0286" w:rsidP="00FB02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E1703" w:rsidRPr="00FB0286">
        <w:rPr>
          <w:sz w:val="24"/>
          <w:szCs w:val="24"/>
        </w:rPr>
        <w:t xml:space="preserve">Post research internships </w:t>
      </w:r>
      <w:r w:rsidR="00740072">
        <w:rPr>
          <w:sz w:val="24"/>
          <w:szCs w:val="24"/>
        </w:rPr>
        <w:t xml:space="preserve">in Aggie Job Link </w:t>
      </w:r>
      <w:hyperlink r:id="rId14" w:history="1">
        <w:r w:rsidR="00740072" w:rsidRPr="00456172">
          <w:rPr>
            <w:rStyle w:val="Hyperlink"/>
            <w:sz w:val="24"/>
            <w:szCs w:val="24"/>
          </w:rPr>
          <w:t>https://icc.ucdavis.edu/employer/ajl</w:t>
        </w:r>
      </w:hyperlink>
      <w:r w:rsidR="00740072">
        <w:rPr>
          <w:sz w:val="24"/>
          <w:szCs w:val="24"/>
        </w:rPr>
        <w:t xml:space="preserve"> </w:t>
      </w:r>
    </w:p>
    <w:p w14:paraId="0ED69A69" w14:textId="77777777" w:rsidR="004E1703" w:rsidRDefault="00FB0286" w:rsidP="00FB02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E1703" w:rsidRPr="00FB0286">
        <w:rPr>
          <w:sz w:val="24"/>
          <w:szCs w:val="24"/>
        </w:rPr>
        <w:t>Provide guidance on grant applications with professional development requirements</w:t>
      </w:r>
    </w:p>
    <w:p w14:paraId="59EE672A" w14:textId="77777777" w:rsidR="00740072" w:rsidRDefault="00740072" w:rsidP="00FB02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Provide guidance on grant applications with community engagement requirements</w:t>
      </w:r>
    </w:p>
    <w:p w14:paraId="29F898DD" w14:textId="77777777" w:rsidR="00740072" w:rsidRDefault="00740072" w:rsidP="00FB02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Post part-time jobs (work study or not) </w:t>
      </w:r>
      <w:hyperlink r:id="rId15" w:history="1">
        <w:r w:rsidRPr="00456172">
          <w:rPr>
            <w:rStyle w:val="Hyperlink"/>
            <w:sz w:val="24"/>
            <w:szCs w:val="24"/>
          </w:rPr>
          <w:t>https://icc.ucdavis.edu/employer/ajl</w:t>
        </w:r>
      </w:hyperlink>
    </w:p>
    <w:p w14:paraId="410D319F" w14:textId="77777777" w:rsidR="00F5728F" w:rsidRPr="00FB0286" w:rsidRDefault="00F5728F" w:rsidP="00FB02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Professional development for grad</w:t>
      </w:r>
      <w:r w:rsidR="00D40AD3">
        <w:rPr>
          <w:sz w:val="24"/>
          <w:szCs w:val="24"/>
        </w:rPr>
        <w:t>uate</w:t>
      </w:r>
      <w:r>
        <w:rPr>
          <w:sz w:val="24"/>
          <w:szCs w:val="24"/>
        </w:rPr>
        <w:t xml:space="preserve"> students and post-doctoral fellows</w:t>
      </w:r>
    </w:p>
    <w:p w14:paraId="32358AB6" w14:textId="77777777" w:rsidR="004E1703" w:rsidRPr="001A2E03" w:rsidRDefault="004E1703" w:rsidP="001A2E03">
      <w:pPr>
        <w:spacing w:after="0"/>
        <w:rPr>
          <w:sz w:val="24"/>
          <w:szCs w:val="24"/>
        </w:rPr>
      </w:pPr>
    </w:p>
    <w:p w14:paraId="4B173BD0" w14:textId="77777777" w:rsidR="00081BB0" w:rsidRPr="004E1703" w:rsidRDefault="004E1703" w:rsidP="004E1703">
      <w:pPr>
        <w:spacing w:after="0"/>
        <w:rPr>
          <w:b/>
          <w:sz w:val="24"/>
          <w:szCs w:val="24"/>
        </w:rPr>
      </w:pPr>
      <w:r w:rsidRPr="004E1703">
        <w:rPr>
          <w:b/>
          <w:sz w:val="24"/>
          <w:szCs w:val="24"/>
        </w:rPr>
        <w:t>Connections with industry/employers/alumni</w:t>
      </w:r>
    </w:p>
    <w:p w14:paraId="555E7048" w14:textId="77777777" w:rsidR="00DC62F3" w:rsidRPr="00950BB4" w:rsidRDefault="001A2E03" w:rsidP="001A2E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E1703">
        <w:rPr>
          <w:sz w:val="24"/>
          <w:szCs w:val="24"/>
        </w:rPr>
        <w:t>Services for e</w:t>
      </w:r>
      <w:r w:rsidR="00DC62F3" w:rsidRPr="00950BB4">
        <w:rPr>
          <w:sz w:val="24"/>
          <w:szCs w:val="24"/>
        </w:rPr>
        <w:t>mployers interested in recruiting UC Davis students and graduates</w:t>
      </w:r>
    </w:p>
    <w:p w14:paraId="23064C34" w14:textId="77777777" w:rsidR="006C6B28" w:rsidRPr="00950BB4" w:rsidRDefault="006C6B28" w:rsidP="00DC62F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50BB4">
        <w:rPr>
          <w:sz w:val="24"/>
          <w:szCs w:val="24"/>
        </w:rPr>
        <w:t xml:space="preserve">Infrastructure </w:t>
      </w:r>
      <w:r w:rsidR="00F80C32">
        <w:rPr>
          <w:sz w:val="24"/>
          <w:szCs w:val="24"/>
        </w:rPr>
        <w:t xml:space="preserve">including database for job and internship postings </w:t>
      </w:r>
      <w:hyperlink r:id="rId16" w:history="1">
        <w:r w:rsidR="00D23603" w:rsidRPr="00456172">
          <w:rPr>
            <w:rStyle w:val="Hyperlink"/>
            <w:sz w:val="24"/>
            <w:szCs w:val="24"/>
          </w:rPr>
          <w:t>https://icc.ucdavis.edu/employer/ajl</w:t>
        </w:r>
      </w:hyperlink>
    </w:p>
    <w:p w14:paraId="43A63CC2" w14:textId="77777777" w:rsidR="006C6B28" w:rsidRPr="00950BB4" w:rsidRDefault="00241D4F" w:rsidP="00241D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C347F">
        <w:rPr>
          <w:sz w:val="24"/>
          <w:szCs w:val="24"/>
        </w:rPr>
        <w:t>Facilitate</w:t>
      </w:r>
      <w:r w:rsidR="00950BB4">
        <w:rPr>
          <w:sz w:val="24"/>
          <w:szCs w:val="24"/>
        </w:rPr>
        <w:t xml:space="preserve"> connections</w:t>
      </w:r>
      <w:r w:rsidR="00860426">
        <w:rPr>
          <w:sz w:val="24"/>
          <w:szCs w:val="24"/>
        </w:rPr>
        <w:t xml:space="preserve"> between faculty, staff and </w:t>
      </w:r>
      <w:r w:rsidR="006C6B28" w:rsidRPr="00950BB4">
        <w:rPr>
          <w:sz w:val="24"/>
          <w:szCs w:val="24"/>
        </w:rPr>
        <w:t>employers</w:t>
      </w:r>
    </w:p>
    <w:p w14:paraId="5B75BE75" w14:textId="77777777" w:rsidR="00950BB4" w:rsidRPr="00A5469A" w:rsidRDefault="00950BB4" w:rsidP="00A5469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Pre-f</w:t>
      </w:r>
      <w:r w:rsidRPr="00950BB4">
        <w:rPr>
          <w:sz w:val="24"/>
          <w:szCs w:val="24"/>
        </w:rPr>
        <w:t>air</w:t>
      </w:r>
      <w:r>
        <w:rPr>
          <w:sz w:val="24"/>
          <w:szCs w:val="24"/>
        </w:rPr>
        <w:t xml:space="preserve"> Employer Welcome Receptions</w:t>
      </w:r>
    </w:p>
    <w:p w14:paraId="4F18827E" w14:textId="77777777" w:rsidR="006C6B28" w:rsidRPr="00241D4F" w:rsidRDefault="006C6B28" w:rsidP="00241D4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41D4F">
        <w:rPr>
          <w:sz w:val="24"/>
          <w:szCs w:val="24"/>
        </w:rPr>
        <w:t>Company info</w:t>
      </w:r>
      <w:r w:rsidR="00D40AD3">
        <w:rPr>
          <w:sz w:val="24"/>
          <w:szCs w:val="24"/>
        </w:rPr>
        <w:t>rmation</w:t>
      </w:r>
      <w:r w:rsidRPr="00241D4F">
        <w:rPr>
          <w:sz w:val="24"/>
          <w:szCs w:val="24"/>
        </w:rPr>
        <w:t xml:space="preserve"> sessions</w:t>
      </w:r>
    </w:p>
    <w:p w14:paraId="7A52FC81" w14:textId="77777777" w:rsidR="00A5469A" w:rsidRDefault="00A5469A" w:rsidP="00241D4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41D4F">
        <w:rPr>
          <w:sz w:val="24"/>
          <w:szCs w:val="24"/>
        </w:rPr>
        <w:t>E</w:t>
      </w:r>
      <w:r w:rsidR="004B100B">
        <w:rPr>
          <w:sz w:val="24"/>
          <w:szCs w:val="24"/>
        </w:rPr>
        <w:t>mployer</w:t>
      </w:r>
      <w:r w:rsidRPr="00241D4F">
        <w:rPr>
          <w:sz w:val="24"/>
          <w:szCs w:val="24"/>
        </w:rPr>
        <w:t xml:space="preserve">/alumni </w:t>
      </w:r>
      <w:r w:rsidR="00860426">
        <w:rPr>
          <w:sz w:val="24"/>
          <w:szCs w:val="24"/>
        </w:rPr>
        <w:t>p</w:t>
      </w:r>
      <w:r w:rsidRPr="00241D4F">
        <w:rPr>
          <w:sz w:val="24"/>
          <w:szCs w:val="24"/>
        </w:rPr>
        <w:t>anelists</w:t>
      </w:r>
    </w:p>
    <w:p w14:paraId="5CADCDCF" w14:textId="77777777" w:rsidR="00D23603" w:rsidRDefault="00D23603" w:rsidP="00241D4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Networking events</w:t>
      </w:r>
    </w:p>
    <w:p w14:paraId="12BD5C3D" w14:textId="77777777" w:rsidR="000875E1" w:rsidRDefault="000875E1" w:rsidP="000875E1">
      <w:pPr>
        <w:spacing w:after="0"/>
        <w:rPr>
          <w:sz w:val="24"/>
          <w:szCs w:val="24"/>
        </w:rPr>
      </w:pPr>
    </w:p>
    <w:p w14:paraId="05884211" w14:textId="77777777" w:rsidR="000875E1" w:rsidRDefault="000875E1" w:rsidP="000875E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Customized </w:t>
      </w:r>
      <w:r w:rsidRPr="000875E1">
        <w:rPr>
          <w:b/>
          <w:sz w:val="24"/>
          <w:szCs w:val="24"/>
        </w:rPr>
        <w:t xml:space="preserve">Career Courses </w:t>
      </w:r>
    </w:p>
    <w:p w14:paraId="575B389A" w14:textId="77777777" w:rsidR="001613D4" w:rsidRDefault="005661FB" w:rsidP="000875E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0875E1">
        <w:rPr>
          <w:sz w:val="24"/>
          <w:szCs w:val="24"/>
        </w:rPr>
        <w:t xml:space="preserve"> ICC</w:t>
      </w:r>
      <w:r>
        <w:rPr>
          <w:sz w:val="24"/>
          <w:szCs w:val="24"/>
        </w:rPr>
        <w:t xml:space="preserve"> has </w:t>
      </w:r>
      <w:r w:rsidR="000875E1">
        <w:rPr>
          <w:sz w:val="24"/>
          <w:szCs w:val="24"/>
        </w:rPr>
        <w:t>20 years of experience teachi</w:t>
      </w:r>
      <w:r>
        <w:rPr>
          <w:sz w:val="24"/>
          <w:szCs w:val="24"/>
        </w:rPr>
        <w:t>ng career courses</w:t>
      </w:r>
      <w:r w:rsidR="001613D4">
        <w:rPr>
          <w:sz w:val="24"/>
          <w:szCs w:val="24"/>
        </w:rPr>
        <w:t xml:space="preserve"> with academic departments.</w:t>
      </w:r>
    </w:p>
    <w:p w14:paraId="61974F26" w14:textId="77777777" w:rsidR="000875E1" w:rsidRPr="000875E1" w:rsidRDefault="001613D4" w:rsidP="000875E1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C</w:t>
      </w:r>
      <w:r w:rsidR="005758D8">
        <w:rPr>
          <w:sz w:val="24"/>
          <w:szCs w:val="24"/>
        </w:rPr>
        <w:t>ontact us</w:t>
      </w:r>
      <w:r w:rsidR="000875E1">
        <w:rPr>
          <w:sz w:val="24"/>
          <w:szCs w:val="24"/>
        </w:rPr>
        <w:t xml:space="preserve"> to discuss ideas!  </w:t>
      </w:r>
    </w:p>
    <w:sectPr w:rsidR="000875E1" w:rsidRPr="00087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A11F0" w14:textId="77777777" w:rsidR="00935755" w:rsidRDefault="00935755" w:rsidP="00BF4CCB">
      <w:pPr>
        <w:spacing w:after="0" w:line="240" w:lineRule="auto"/>
      </w:pPr>
      <w:r>
        <w:separator/>
      </w:r>
    </w:p>
  </w:endnote>
  <w:endnote w:type="continuationSeparator" w:id="0">
    <w:p w14:paraId="07405C25" w14:textId="77777777" w:rsidR="00935755" w:rsidRDefault="00935755" w:rsidP="00BF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Proxima-Nova">
    <w:altName w:val="Times New Roman"/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7ABAD" w14:textId="77777777" w:rsidR="00935755" w:rsidRDefault="00935755" w:rsidP="00BF4CCB">
      <w:pPr>
        <w:spacing w:after="0" w:line="240" w:lineRule="auto"/>
      </w:pPr>
      <w:r>
        <w:separator/>
      </w:r>
    </w:p>
  </w:footnote>
  <w:footnote w:type="continuationSeparator" w:id="0">
    <w:p w14:paraId="4DFC10B5" w14:textId="77777777" w:rsidR="00935755" w:rsidRDefault="00935755" w:rsidP="00BF4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42F1E"/>
    <w:multiLevelType w:val="hybridMultilevel"/>
    <w:tmpl w:val="15E6851E"/>
    <w:lvl w:ilvl="0" w:tplc="4A0299CE">
      <w:start w:val="5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F4CA5"/>
    <w:multiLevelType w:val="hybridMultilevel"/>
    <w:tmpl w:val="181C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53625"/>
    <w:multiLevelType w:val="hybridMultilevel"/>
    <w:tmpl w:val="A022CB90"/>
    <w:lvl w:ilvl="0" w:tplc="CFC8BDD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289"/>
    <w:rsid w:val="00036289"/>
    <w:rsid w:val="00077092"/>
    <w:rsid w:val="00081BB0"/>
    <w:rsid w:val="000875E1"/>
    <w:rsid w:val="000A3634"/>
    <w:rsid w:val="001613D4"/>
    <w:rsid w:val="00185640"/>
    <w:rsid w:val="001953F9"/>
    <w:rsid w:val="001A2E03"/>
    <w:rsid w:val="001C02A1"/>
    <w:rsid w:val="00227CDC"/>
    <w:rsid w:val="00241D4F"/>
    <w:rsid w:val="002503E9"/>
    <w:rsid w:val="002A754C"/>
    <w:rsid w:val="004665DC"/>
    <w:rsid w:val="004B100B"/>
    <w:rsid w:val="004C1D61"/>
    <w:rsid w:val="004E1703"/>
    <w:rsid w:val="005661FB"/>
    <w:rsid w:val="005758D8"/>
    <w:rsid w:val="005B3D7A"/>
    <w:rsid w:val="005C347F"/>
    <w:rsid w:val="005F591E"/>
    <w:rsid w:val="00641FBB"/>
    <w:rsid w:val="0067017D"/>
    <w:rsid w:val="006C6B28"/>
    <w:rsid w:val="00740072"/>
    <w:rsid w:val="007506D3"/>
    <w:rsid w:val="007A2CFE"/>
    <w:rsid w:val="00805DBA"/>
    <w:rsid w:val="00860426"/>
    <w:rsid w:val="008A282A"/>
    <w:rsid w:val="008B0A4E"/>
    <w:rsid w:val="008F096F"/>
    <w:rsid w:val="00935755"/>
    <w:rsid w:val="00950BB4"/>
    <w:rsid w:val="009A1607"/>
    <w:rsid w:val="009A2783"/>
    <w:rsid w:val="009A6134"/>
    <w:rsid w:val="009C52AF"/>
    <w:rsid w:val="00A03C91"/>
    <w:rsid w:val="00A5469A"/>
    <w:rsid w:val="00A621A3"/>
    <w:rsid w:val="00A654AB"/>
    <w:rsid w:val="00B00BA7"/>
    <w:rsid w:val="00B602F1"/>
    <w:rsid w:val="00BF4CCB"/>
    <w:rsid w:val="00C64969"/>
    <w:rsid w:val="00C66D3D"/>
    <w:rsid w:val="00C81B46"/>
    <w:rsid w:val="00CC5B7A"/>
    <w:rsid w:val="00D10E7C"/>
    <w:rsid w:val="00D23603"/>
    <w:rsid w:val="00D40AD3"/>
    <w:rsid w:val="00DC62F3"/>
    <w:rsid w:val="00E2525A"/>
    <w:rsid w:val="00ED463F"/>
    <w:rsid w:val="00F5728F"/>
    <w:rsid w:val="00F80C32"/>
    <w:rsid w:val="00FA5930"/>
    <w:rsid w:val="00FB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7949C"/>
  <w15:chartTrackingRefBased/>
  <w15:docId w15:val="{9B0ED34F-6CAF-40A0-8476-4B3A441A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B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A4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0A4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0A4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F4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CCB"/>
  </w:style>
  <w:style w:type="paragraph" w:styleId="Footer">
    <w:name w:val="footer"/>
    <w:basedOn w:val="Normal"/>
    <w:link w:val="FooterChar"/>
    <w:uiPriority w:val="99"/>
    <w:unhideWhenUsed/>
    <w:rsid w:val="00BF4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CCB"/>
  </w:style>
  <w:style w:type="character" w:styleId="FollowedHyperlink">
    <w:name w:val="FollowedHyperlink"/>
    <w:basedOn w:val="DefaultParagraphFont"/>
    <w:uiPriority w:val="99"/>
    <w:semiHidden/>
    <w:unhideWhenUsed/>
    <w:rsid w:val="009A613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44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cc.ucdavis.edu/employer/aj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jou4aoyO7dAhUQbKwKHQ5jBp0QjRx6BAgBEAU&amp;url=https://www.flickr.com/photos/petescully/13076754524&amp;psig=AOvVaw1ncVci26iHEbhZ0WTe4DUW&amp;ust=1538803500593126" TargetMode="External"/><Relationship Id="rId12" Type="http://schemas.openxmlformats.org/officeDocument/2006/relationships/hyperlink" Target="https://icc.ucdavis.edu/services/advisi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cc.ucdavis.edu/employer/aj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cc.ucdavis.edu/icc-miss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cc.ucdavis.edu/employer/ajl" TargetMode="External"/><Relationship Id="rId10" Type="http://schemas.openxmlformats.org/officeDocument/2006/relationships/hyperlink" Target="mailto:makirk@ucdavi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cc.ucdavis.edu/" TargetMode="External"/><Relationship Id="rId14" Type="http://schemas.openxmlformats.org/officeDocument/2006/relationships/hyperlink" Target="https://icc.ucdavis.edu/employer/aj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ICC-Reception</dc:creator>
  <cp:keywords/>
  <dc:description/>
  <cp:lastModifiedBy>Sharon C Knox</cp:lastModifiedBy>
  <cp:revision>2</cp:revision>
  <dcterms:created xsi:type="dcterms:W3CDTF">2018-10-19T17:32:00Z</dcterms:created>
  <dcterms:modified xsi:type="dcterms:W3CDTF">2018-10-19T17:32:00Z</dcterms:modified>
</cp:coreProperties>
</file>